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133" w:type="dxa"/>
        <w:tblInd w:w="108" w:type="dxa"/>
        <w:tblLook w:val="04A0" w:firstRow="1" w:lastRow="0" w:firstColumn="1" w:lastColumn="0" w:noHBand="0" w:noVBand="1"/>
      </w:tblPr>
      <w:tblGrid>
        <w:gridCol w:w="513"/>
        <w:gridCol w:w="7000"/>
        <w:gridCol w:w="76"/>
        <w:gridCol w:w="2050"/>
        <w:gridCol w:w="1202"/>
        <w:gridCol w:w="976"/>
        <w:gridCol w:w="1436"/>
        <w:gridCol w:w="976"/>
        <w:gridCol w:w="976"/>
        <w:gridCol w:w="976"/>
        <w:gridCol w:w="976"/>
        <w:gridCol w:w="976"/>
      </w:tblGrid>
      <w:tr w:rsidR="00162BA4" w:rsidRPr="00162BA4" w:rsidTr="004A5747">
        <w:trPr>
          <w:trHeight w:val="114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bookmarkStart w:id="0" w:name="RANGE!A1:E34"/>
            <w:bookmarkEnd w:id="0"/>
          </w:p>
        </w:tc>
        <w:tc>
          <w:tcPr>
            <w:tcW w:w="707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000000"/>
                <w:lang w:eastAsia="ru-RU"/>
              </w:rPr>
            </w:pPr>
            <w:r>
              <w:rPr>
                <w:rFonts w:ascii="Calibri" w:eastAsia="Times New Roman" w:hAnsi="Calibri" w:cs="Times New Roman"/>
                <w:noProof/>
                <w:color w:val="000000"/>
                <w:lang w:eastAsia="ru-RU"/>
              </w:rPr>
              <mc:AlternateContent>
                <mc:Choice Requires="wps">
                  <w:drawing>
                    <wp:anchor distT="0" distB="0" distL="114300" distR="114300" simplePos="0" relativeHeight="251657216" behindDoc="0" locked="0" layoutInCell="1" allowOverlap="1" wp14:anchorId="505436BA" wp14:editId="49C45E74">
                      <wp:simplePos x="0" y="0"/>
                      <wp:positionH relativeFrom="column">
                        <wp:posOffset>3422015</wp:posOffset>
                      </wp:positionH>
                      <wp:positionV relativeFrom="paragraph">
                        <wp:posOffset>97155</wp:posOffset>
                      </wp:positionV>
                      <wp:extent cx="2360295" cy="807720"/>
                      <wp:effectExtent l="0" t="0" r="1905"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295" cy="807720"/>
                              </a:xfrm>
                              <a:prstGeom prst="rect">
                                <a:avLst/>
                              </a:prstGeom>
                              <a:solidFill>
                                <a:srgbClr val="FFFFFF"/>
                              </a:solidFill>
                              <a:ln w="9525">
                                <a:noFill/>
                                <a:miter lim="800000"/>
                                <a:headEnd/>
                                <a:tailEnd/>
                              </a:ln>
                            </wps:spPr>
                            <wps:txbx>
                              <w:txbxContent>
                                <w:p w:rsidR="00162BA4" w:rsidRDefault="00162BA4" w:rsidP="004A5747">
                                  <w:pPr>
                                    <w:pStyle w:val="a3"/>
                                    <w:spacing w:before="0" w:beforeAutospacing="0" w:after="0" w:afterAutospacing="0"/>
                                    <w:ind w:right="155"/>
                                  </w:pPr>
                                  <w:r>
                                    <w:rPr>
                                      <w:color w:val="000000"/>
                                      <w:sz w:val="22"/>
                                      <w:szCs w:val="22"/>
                                    </w:rPr>
                                    <w:t xml:space="preserve">Приложение </w:t>
                                  </w:r>
                                  <w:r w:rsidR="00BC64B2">
                                    <w:rPr>
                                      <w:color w:val="000000"/>
                                      <w:sz w:val="22"/>
                                      <w:szCs w:val="22"/>
                                    </w:rPr>
                                    <w:t>4</w:t>
                                  </w:r>
                                  <w:r>
                                    <w:rPr>
                                      <w:color w:val="000000"/>
                                      <w:sz w:val="22"/>
                                      <w:szCs w:val="22"/>
                                    </w:rPr>
                                    <w:t xml:space="preserve"> </w:t>
                                  </w:r>
                                </w:p>
                                <w:p w:rsidR="00162BA4" w:rsidRDefault="00162BA4" w:rsidP="004A5747">
                                  <w:pPr>
                                    <w:pStyle w:val="a3"/>
                                    <w:spacing w:before="0" w:beforeAutospacing="0" w:after="0" w:afterAutospacing="0"/>
                                    <w:ind w:right="155"/>
                                  </w:pPr>
                                  <w:r>
                                    <w:rPr>
                                      <w:color w:val="000000"/>
                                      <w:sz w:val="22"/>
                                      <w:szCs w:val="22"/>
                                    </w:rPr>
                                    <w:t>к  проекту решения Думы  Находкинского городского округа</w:t>
                                  </w:r>
                                </w:p>
                              </w:txbxContent>
                            </wps:txbx>
                            <wps:bodyPr vertOverflow="clip" wrap="square" lIns="91440" tIns="45720" rIns="91440" bIns="45720" anchor="t"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 o:spid="_x0000_s1026" type="#_x0000_t202" style="position:absolute;margin-left:269.45pt;margin-top:7.65pt;width:185.85pt;height:63.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" stroked="f">
                      <v:textbox>
                        <w:txbxContent>
                          <w:p w:rsidR="00162BA4" w:rsidRDefault="00162BA4" w:rsidP="004A5747">
                            <w:pPr>
                              <w:pStyle w:val="a3"/>
                              <w:spacing w:before="0" w:beforeAutospacing="0" w:after="0" w:afterAutospacing="0"/>
                              <w:ind w:right="155"/>
                            </w:pPr>
                            <w:r>
                              <w:rPr>
                                <w:color w:val="000000"/>
                                <w:sz w:val="22"/>
                                <w:szCs w:val="22"/>
                              </w:rPr>
                              <w:t xml:space="preserve">Приложение </w:t>
                            </w:r>
                            <w:r w:rsidR="00BC64B2">
                              <w:rPr>
                                <w:color w:val="000000"/>
                                <w:sz w:val="22"/>
                                <w:szCs w:val="22"/>
                              </w:rPr>
                              <w:t>4</w:t>
                            </w:r>
                            <w:r>
                              <w:rPr>
                                <w:color w:val="000000"/>
                                <w:sz w:val="22"/>
                                <w:szCs w:val="22"/>
                              </w:rPr>
                              <w:t xml:space="preserve"> </w:t>
                            </w:r>
                          </w:p>
                          <w:p w:rsidR="00162BA4" w:rsidRDefault="00162BA4" w:rsidP="004A5747">
                            <w:pPr>
                              <w:pStyle w:val="a3"/>
                              <w:spacing w:before="0" w:beforeAutospacing="0" w:after="0" w:afterAutospacing="0"/>
                              <w:ind w:right="155"/>
                            </w:pPr>
                            <w:r>
                              <w:rPr>
                                <w:color w:val="000000"/>
                                <w:sz w:val="22"/>
                                <w:szCs w:val="22"/>
                              </w:rPr>
                              <w:t>к  проекту решения Думы  Находкинского городского округа</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6860"/>
            </w:tblGrid>
            <w:tr w:rsidR="00162BA4" w:rsidRPr="00162BA4">
              <w:trPr>
                <w:trHeight w:val="1140"/>
                <w:tblCellSpacing w:w="0" w:type="dxa"/>
              </w:trPr>
              <w:tc>
                <w:tcPr>
                  <w:tcW w:w="686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bl>
          <w:p w:rsidR="00162BA4" w:rsidRPr="00162BA4" w:rsidRDefault="00162BA4" w:rsidP="00162BA4">
            <w:pPr>
              <w:spacing w:after="0" w:line="240" w:lineRule="auto"/>
              <w:rPr>
                <w:rFonts w:ascii="Calibri" w:eastAsia="Times New Roman" w:hAnsi="Calibri" w:cs="Times New Roman"/>
                <w:color w:val="000000"/>
                <w:lang w:eastAsia="ru-RU"/>
              </w:rPr>
            </w:pPr>
          </w:p>
        </w:tc>
        <w:tc>
          <w:tcPr>
            <w:tcW w:w="205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76" w:type="dxa"/>
            <w:gridSpan w:val="2"/>
            <w:tcBorders>
              <w:top w:val="nil"/>
              <w:left w:val="nil"/>
              <w:bottom w:val="nil"/>
              <w:right w:val="nil"/>
            </w:tcBorders>
            <w:shd w:val="clear" w:color="auto" w:fill="auto"/>
            <w:noWrap/>
            <w:vAlign w:val="bottom"/>
            <w:hideMark/>
          </w:tcPr>
          <w:p w:rsidR="00162BA4" w:rsidRPr="00162BA4" w:rsidRDefault="00BC64B2" w:rsidP="00162BA4">
            <w:pPr>
              <w:spacing w:after="0" w:line="240" w:lineRule="auto"/>
              <w:rPr>
                <w:rFonts w:ascii="Calibri" w:eastAsia="Times New Roman" w:hAnsi="Calibri" w:cs="Times New Roman"/>
                <w:color w:val="FF0000"/>
                <w:lang w:eastAsia="ru-RU"/>
              </w:rPr>
            </w:pPr>
            <w:r>
              <w:rPr>
                <w:rFonts w:ascii="Calibri" w:eastAsia="Times New Roman" w:hAnsi="Calibri" w:cs="Times New Roman"/>
                <w:noProof/>
                <w:color w:val="000000"/>
                <w:lang w:eastAsia="ru-RU"/>
              </w:rPr>
              <mc:AlternateContent>
                <mc:Choice Requires="wps">
                  <w:drawing>
                    <wp:anchor distT="0" distB="0" distL="114300" distR="114300" simplePos="0" relativeHeight="251658240" behindDoc="0" locked="0" layoutInCell="1" allowOverlap="1" wp14:anchorId="0B34427F" wp14:editId="6EE7C785">
                      <wp:simplePos x="0" y="0"/>
                      <wp:positionH relativeFrom="column">
                        <wp:posOffset>3423285</wp:posOffset>
                      </wp:positionH>
                      <wp:positionV relativeFrom="paragraph">
                        <wp:posOffset>89535</wp:posOffset>
                      </wp:positionV>
                      <wp:extent cx="2242185" cy="990600"/>
                      <wp:effectExtent l="0" t="0" r="5715"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42185" cy="990600"/>
                              </a:xfrm>
                              <a:prstGeom prst="rect">
                                <a:avLst/>
                              </a:prstGeom>
                              <a:solidFill>
                                <a:srgbClr val="FFFFFF"/>
                              </a:solidFill>
                              <a:ln w="9525">
                                <a:noFill/>
                                <a:miter lim="800000"/>
                                <a:headEnd/>
                                <a:tailEnd/>
                              </a:ln>
                            </wps:spPr>
                            <wps:txbx>
                              <w:txbxContent>
                                <w:p w:rsidR="00162BA4" w:rsidRDefault="004A5747" w:rsidP="004A5747">
                                  <w:pPr>
                                    <w:pStyle w:val="a3"/>
                                    <w:spacing w:before="0" w:beforeAutospacing="0" w:after="0" w:afterAutospacing="0"/>
                                  </w:pPr>
                                  <w:bookmarkStart w:id="1" w:name="_GoBack"/>
                                  <w:r>
                                    <w:rPr>
                                      <w:color w:val="000000"/>
                                      <w:sz w:val="22"/>
                                      <w:szCs w:val="22"/>
                                    </w:rPr>
                                    <w:t>«</w:t>
                                  </w:r>
                                  <w:r w:rsidR="00162BA4">
                                    <w:rPr>
                                      <w:color w:val="000000"/>
                                      <w:sz w:val="22"/>
                                      <w:szCs w:val="22"/>
                                    </w:rPr>
                                    <w:t xml:space="preserve">Приложение 7  </w:t>
                                  </w:r>
                                </w:p>
                                <w:p w:rsidR="00162BA4" w:rsidRDefault="00162BA4" w:rsidP="004A5747">
                                  <w:pPr>
                                    <w:pStyle w:val="a3"/>
                                    <w:spacing w:before="0" w:beforeAutospacing="0" w:after="0" w:afterAutospacing="0"/>
                                    <w:ind w:right="-295"/>
                                  </w:pPr>
                                  <w:r>
                                    <w:rPr>
                                      <w:color w:val="000000"/>
                                      <w:sz w:val="22"/>
                                      <w:szCs w:val="22"/>
                                    </w:rPr>
                                    <w:t>к   решению Думы  Находкинского городского округа</w:t>
                                  </w:r>
                                </w:p>
                                <w:p w:rsidR="00162BA4" w:rsidRDefault="00162BA4" w:rsidP="004A5747">
                                  <w:pPr>
                                    <w:pStyle w:val="a3"/>
                                    <w:spacing w:before="0" w:beforeAutospacing="0" w:after="0" w:afterAutospacing="0"/>
                                  </w:pPr>
                                  <w:r>
                                    <w:rPr>
                                      <w:color w:val="000000"/>
                                      <w:sz w:val="22"/>
                                      <w:szCs w:val="22"/>
                                    </w:rPr>
                                    <w:t>от 17.12.2020 г.</w:t>
                                  </w:r>
                                  <w:r w:rsidR="004A5747">
                                    <w:rPr>
                                      <w:color w:val="000000"/>
                                      <w:sz w:val="22"/>
                                      <w:szCs w:val="22"/>
                                    </w:rPr>
                                    <w:t xml:space="preserve"> </w:t>
                                  </w:r>
                                  <w:r>
                                    <w:rPr>
                                      <w:color w:val="000000"/>
                                      <w:sz w:val="22"/>
                                      <w:szCs w:val="22"/>
                                    </w:rPr>
                                    <w:t xml:space="preserve"> №  754-НПА»          </w:t>
                                  </w:r>
                                  <w:bookmarkEnd w:id="1"/>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shape id="Поле 5" o:spid="_x0000_s1027" type="#_x0000_t202" style="position:absolute;margin-left:269.55pt;margin-top:7.05pt;width:176.55pt;height: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" stroked="f">
                      <v:textbox>
                        <w:txbxContent>
                          <w:p w:rsidR="00162BA4" w:rsidRDefault="004A5747" w:rsidP="004A5747">
                            <w:pPr>
                              <w:pStyle w:val="a3"/>
                              <w:spacing w:before="0" w:beforeAutospacing="0" w:after="0" w:afterAutospacing="0"/>
                            </w:pPr>
                            <w:bookmarkStart w:id="2" w:name="_GoBack"/>
                            <w:r>
                              <w:rPr>
                                <w:color w:val="000000"/>
                                <w:sz w:val="22"/>
                                <w:szCs w:val="22"/>
                              </w:rPr>
                              <w:t>«</w:t>
                            </w:r>
                            <w:r w:rsidR="00162BA4">
                              <w:rPr>
                                <w:color w:val="000000"/>
                                <w:sz w:val="22"/>
                                <w:szCs w:val="22"/>
                              </w:rPr>
                              <w:t xml:space="preserve">Приложение 7  </w:t>
                            </w:r>
                          </w:p>
                          <w:p w:rsidR="00162BA4" w:rsidRDefault="00162BA4" w:rsidP="004A5747">
                            <w:pPr>
                              <w:pStyle w:val="a3"/>
                              <w:spacing w:before="0" w:beforeAutospacing="0" w:after="0" w:afterAutospacing="0"/>
                              <w:ind w:right="-295"/>
                            </w:pPr>
                            <w:r>
                              <w:rPr>
                                <w:color w:val="000000"/>
                                <w:sz w:val="22"/>
                                <w:szCs w:val="22"/>
                              </w:rPr>
                              <w:t>к   решению Думы  Находкинского городского округа</w:t>
                            </w:r>
                          </w:p>
                          <w:p w:rsidR="00162BA4" w:rsidRDefault="00162BA4" w:rsidP="004A5747">
                            <w:pPr>
                              <w:pStyle w:val="a3"/>
                              <w:spacing w:before="0" w:beforeAutospacing="0" w:after="0" w:afterAutospacing="0"/>
                            </w:pPr>
                            <w:r>
                              <w:rPr>
                                <w:color w:val="000000"/>
                                <w:sz w:val="22"/>
                                <w:szCs w:val="22"/>
                              </w:rPr>
                              <w:t>от 17.12.2020 г.</w:t>
                            </w:r>
                            <w:r w:rsidR="004A5747">
                              <w:rPr>
                                <w:color w:val="000000"/>
                                <w:sz w:val="22"/>
                                <w:szCs w:val="22"/>
                              </w:rPr>
                              <w:t xml:space="preserve"> </w:t>
                            </w:r>
                            <w:r>
                              <w:rPr>
                                <w:color w:val="000000"/>
                                <w:sz w:val="22"/>
                                <w:szCs w:val="22"/>
                              </w:rPr>
                              <w:t xml:space="preserve"> №  754-НПА»          </w:t>
                            </w:r>
                            <w:bookmarkEnd w:id="2"/>
                          </w:p>
                        </w:txbxContent>
                      </v:textbox>
                    </v:shape>
                  </w:pict>
                </mc:Fallback>
              </mc:AlternateContent>
            </w:r>
          </w:p>
        </w:tc>
        <w:tc>
          <w:tcPr>
            <w:tcW w:w="205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645"/>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7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000000"/>
                <w:lang w:eastAsia="ru-RU"/>
              </w:rPr>
            </w:pPr>
          </w:p>
          <w:tbl>
            <w:tblPr>
              <w:tblW w:w="0" w:type="auto"/>
              <w:tblCellSpacing w:w="0" w:type="dxa"/>
              <w:tblCellMar>
                <w:left w:w="0" w:type="dxa"/>
                <w:right w:w="0" w:type="dxa"/>
              </w:tblCellMar>
              <w:tblLook w:val="04A0" w:firstRow="1" w:lastRow="0" w:firstColumn="1" w:lastColumn="0" w:noHBand="0" w:noVBand="1"/>
            </w:tblPr>
            <w:tblGrid>
              <w:gridCol w:w="6860"/>
            </w:tblGrid>
            <w:tr w:rsidR="00162BA4" w:rsidRPr="00162BA4">
              <w:trPr>
                <w:trHeight w:val="645"/>
                <w:tblCellSpacing w:w="0" w:type="dxa"/>
              </w:trPr>
              <w:tc>
                <w:tcPr>
                  <w:tcW w:w="686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bl>
          <w:p w:rsidR="00162BA4" w:rsidRPr="00162BA4" w:rsidRDefault="00162BA4" w:rsidP="00162BA4">
            <w:pPr>
              <w:spacing w:after="0" w:line="240" w:lineRule="auto"/>
              <w:rPr>
                <w:rFonts w:ascii="Calibri" w:eastAsia="Times New Roman" w:hAnsi="Calibri" w:cs="Times New Roman"/>
                <w:color w:val="000000"/>
                <w:lang w:eastAsia="ru-RU"/>
              </w:rPr>
            </w:pPr>
          </w:p>
        </w:tc>
        <w:tc>
          <w:tcPr>
            <w:tcW w:w="205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7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05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7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05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7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7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05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15"/>
        </w:trPr>
        <w:tc>
          <w:tcPr>
            <w:tcW w:w="9639" w:type="dxa"/>
            <w:gridSpan w:val="4"/>
            <w:tcBorders>
              <w:top w:val="nil"/>
              <w:left w:val="nil"/>
              <w:bottom w:val="nil"/>
              <w:right w:val="nil"/>
            </w:tcBorders>
            <w:shd w:val="clear" w:color="auto" w:fill="auto"/>
            <w:noWrap/>
            <w:vAlign w:val="center"/>
            <w:hideMark/>
          </w:tcPr>
          <w:p w:rsidR="00162BA4" w:rsidRPr="00162BA4" w:rsidRDefault="004A5747" w:rsidP="004A5747">
            <w:pPr>
              <w:spacing w:after="0" w:line="240" w:lineRule="auto"/>
              <w:jc w:val="center"/>
              <w:rPr>
                <w:rFonts w:ascii="Times New Roman" w:eastAsia="Times New Roman" w:hAnsi="Times New Roman" w:cs="Times New Roman"/>
                <w:b/>
                <w:sz w:val="24"/>
                <w:szCs w:val="24"/>
                <w:lang w:eastAsia="ru-RU"/>
              </w:rPr>
            </w:pPr>
            <w:r w:rsidRPr="00162BA4">
              <w:rPr>
                <w:rFonts w:ascii="Times New Roman" w:eastAsia="Times New Roman" w:hAnsi="Times New Roman" w:cs="Times New Roman"/>
                <w:b/>
                <w:sz w:val="24"/>
                <w:szCs w:val="24"/>
                <w:lang w:eastAsia="ru-RU"/>
              </w:rPr>
              <w:t>ОБЪЕМ</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15"/>
        </w:trPr>
        <w:tc>
          <w:tcPr>
            <w:tcW w:w="9639" w:type="dxa"/>
            <w:gridSpan w:val="4"/>
            <w:tcBorders>
              <w:top w:val="nil"/>
              <w:left w:val="nil"/>
              <w:bottom w:val="nil"/>
              <w:right w:val="nil"/>
            </w:tcBorders>
            <w:shd w:val="clear" w:color="auto" w:fill="auto"/>
            <w:noWrap/>
            <w:vAlign w:val="center"/>
            <w:hideMark/>
          </w:tcPr>
          <w:p w:rsidR="00162BA4" w:rsidRPr="00162BA4" w:rsidRDefault="00162BA4" w:rsidP="004A5747">
            <w:pPr>
              <w:spacing w:after="0" w:line="240" w:lineRule="auto"/>
              <w:jc w:val="center"/>
              <w:rPr>
                <w:rFonts w:ascii="Times New Roman" w:eastAsia="Times New Roman" w:hAnsi="Times New Roman" w:cs="Times New Roman"/>
                <w:b/>
                <w:sz w:val="24"/>
                <w:szCs w:val="24"/>
                <w:lang w:eastAsia="ru-RU"/>
              </w:rPr>
            </w:pPr>
            <w:r w:rsidRPr="00162BA4">
              <w:rPr>
                <w:rFonts w:ascii="Times New Roman" w:eastAsia="Times New Roman" w:hAnsi="Times New Roman" w:cs="Times New Roman"/>
                <w:b/>
                <w:sz w:val="24"/>
                <w:szCs w:val="24"/>
                <w:lang w:eastAsia="ru-RU"/>
              </w:rPr>
              <w:t xml:space="preserve"> дорожного фонда Находкинского городского округа на 2021 год </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441"/>
        </w:trPr>
        <w:tc>
          <w:tcPr>
            <w:tcW w:w="9639" w:type="dxa"/>
            <w:gridSpan w:val="4"/>
            <w:tcBorders>
              <w:top w:val="nil"/>
              <w:left w:val="nil"/>
              <w:bottom w:val="nil"/>
              <w:right w:val="nil"/>
            </w:tcBorders>
            <w:shd w:val="clear" w:color="auto" w:fill="auto"/>
            <w:noWrap/>
            <w:vAlign w:val="center"/>
            <w:hideMark/>
          </w:tcPr>
          <w:p w:rsidR="00162BA4" w:rsidRPr="00162BA4" w:rsidRDefault="00162BA4" w:rsidP="004A5747">
            <w:pPr>
              <w:spacing w:after="0" w:line="240" w:lineRule="auto"/>
              <w:jc w:val="center"/>
              <w:rPr>
                <w:rFonts w:ascii="Times New Roman" w:eastAsia="Times New Roman" w:hAnsi="Times New Roman" w:cs="Times New Roman"/>
                <w:b/>
                <w:sz w:val="24"/>
                <w:szCs w:val="24"/>
                <w:lang w:eastAsia="ru-RU"/>
              </w:rPr>
            </w:pPr>
            <w:r w:rsidRPr="00162BA4">
              <w:rPr>
                <w:rFonts w:ascii="Times New Roman" w:eastAsia="Times New Roman" w:hAnsi="Times New Roman" w:cs="Times New Roman"/>
                <w:b/>
                <w:sz w:val="24"/>
                <w:szCs w:val="24"/>
                <w:lang w:eastAsia="ru-RU"/>
              </w:rPr>
              <w:t>(в разрезе источников формирования)</w:t>
            </w:r>
          </w:p>
        </w:tc>
        <w:tc>
          <w:tcPr>
            <w:tcW w:w="1202"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Times New Roman" w:eastAsia="Times New Roman" w:hAnsi="Times New Roman" w:cs="Times New Roman"/>
                <w:color w:val="FF0000"/>
                <w:sz w:val="24"/>
                <w:szCs w:val="24"/>
                <w:lang w:eastAsia="ru-RU"/>
              </w:rPr>
            </w:pPr>
          </w:p>
        </w:tc>
        <w:tc>
          <w:tcPr>
            <w:tcW w:w="97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Times New Roman" w:eastAsia="Times New Roman" w:hAnsi="Times New Roman" w:cs="Times New Roman"/>
                <w:color w:val="FF0000"/>
                <w:sz w:val="24"/>
                <w:szCs w:val="24"/>
                <w:lang w:eastAsia="ru-RU"/>
              </w:rPr>
            </w:pPr>
          </w:p>
        </w:tc>
        <w:tc>
          <w:tcPr>
            <w:tcW w:w="143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Times New Roman" w:eastAsia="Times New Roman" w:hAnsi="Times New Roman" w:cs="Times New Roman"/>
                <w:color w:val="FF0000"/>
                <w:sz w:val="24"/>
                <w:szCs w:val="24"/>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15"/>
        </w:trPr>
        <w:tc>
          <w:tcPr>
            <w:tcW w:w="513" w:type="dxa"/>
            <w:tcBorders>
              <w:top w:val="nil"/>
              <w:left w:val="nil"/>
              <w:bottom w:val="nil"/>
              <w:right w:val="nil"/>
            </w:tcBorders>
            <w:shd w:val="clear" w:color="auto" w:fill="auto"/>
            <w:noWrap/>
            <w:hideMark/>
          </w:tcPr>
          <w:p w:rsidR="00162BA4" w:rsidRPr="00162BA4" w:rsidRDefault="00162BA4" w:rsidP="00162BA4">
            <w:pPr>
              <w:spacing w:after="0" w:line="240" w:lineRule="auto"/>
              <w:rPr>
                <w:rFonts w:ascii="Calibri" w:eastAsia="Times New Roman" w:hAnsi="Calibri" w:cs="Times New Roman"/>
                <w:lang w:eastAsia="ru-RU"/>
              </w:rPr>
            </w:pPr>
          </w:p>
        </w:tc>
        <w:tc>
          <w:tcPr>
            <w:tcW w:w="7000" w:type="dxa"/>
            <w:tcBorders>
              <w:top w:val="nil"/>
              <w:left w:val="nil"/>
              <w:bottom w:val="nil"/>
              <w:right w:val="nil"/>
            </w:tcBorders>
            <w:shd w:val="clear" w:color="auto" w:fill="auto"/>
            <w:noWrap/>
            <w:hideMark/>
          </w:tcPr>
          <w:p w:rsidR="00162BA4" w:rsidRPr="00162BA4" w:rsidRDefault="00162BA4" w:rsidP="00162BA4">
            <w:pPr>
              <w:spacing w:after="0" w:line="240" w:lineRule="auto"/>
              <w:rPr>
                <w:rFonts w:ascii="Calibri" w:eastAsia="Times New Roman" w:hAnsi="Calibri" w:cs="Times New Roman"/>
                <w:lang w:eastAsia="ru-RU"/>
              </w:rPr>
            </w:pPr>
          </w:p>
        </w:tc>
        <w:tc>
          <w:tcPr>
            <w:tcW w:w="2126" w:type="dxa"/>
            <w:gridSpan w:val="2"/>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Times New Roman" w:eastAsia="Times New Roman" w:hAnsi="Times New Roman"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803"/>
        </w:trPr>
        <w:tc>
          <w:tcPr>
            <w:tcW w:w="5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 xml:space="preserve">№ </w:t>
            </w:r>
            <w:proofErr w:type="gramStart"/>
            <w:r w:rsidRPr="00162BA4">
              <w:rPr>
                <w:rFonts w:ascii="Times New Roman" w:eastAsia="Times New Roman" w:hAnsi="Times New Roman" w:cs="Times New Roman"/>
                <w:lang w:eastAsia="ru-RU"/>
              </w:rPr>
              <w:t>п</w:t>
            </w:r>
            <w:proofErr w:type="gramEnd"/>
            <w:r w:rsidRPr="00162BA4">
              <w:rPr>
                <w:rFonts w:ascii="Times New Roman" w:eastAsia="Times New Roman" w:hAnsi="Times New Roman" w:cs="Times New Roman"/>
                <w:lang w:eastAsia="ru-RU"/>
              </w:rPr>
              <w:t>/п</w:t>
            </w:r>
          </w:p>
        </w:tc>
        <w:tc>
          <w:tcPr>
            <w:tcW w:w="7000" w:type="dxa"/>
            <w:tcBorders>
              <w:top w:val="single" w:sz="4" w:space="0" w:color="auto"/>
              <w:left w:val="nil"/>
              <w:bottom w:val="single" w:sz="4" w:space="0" w:color="auto"/>
              <w:right w:val="single" w:sz="4" w:space="0" w:color="auto"/>
            </w:tcBorders>
            <w:shd w:val="clear" w:color="auto" w:fill="auto"/>
            <w:vAlign w:val="center"/>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Наименование</w:t>
            </w:r>
          </w:p>
        </w:tc>
        <w:tc>
          <w:tcPr>
            <w:tcW w:w="2126" w:type="dxa"/>
            <w:gridSpan w:val="2"/>
            <w:tcBorders>
              <w:top w:val="single" w:sz="4" w:space="0" w:color="auto"/>
              <w:left w:val="nil"/>
              <w:bottom w:val="single" w:sz="4" w:space="0" w:color="auto"/>
              <w:right w:val="single" w:sz="4" w:space="0" w:color="auto"/>
            </w:tcBorders>
            <w:shd w:val="clear" w:color="auto" w:fill="auto"/>
            <w:vAlign w:val="center"/>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Pr="00162BA4">
              <w:rPr>
                <w:rFonts w:ascii="Times New Roman" w:eastAsia="Times New Roman" w:hAnsi="Times New Roman" w:cs="Times New Roman"/>
                <w:lang w:eastAsia="ru-RU"/>
              </w:rPr>
              <w:t>Сумма</w:t>
            </w:r>
            <w:r>
              <w:rPr>
                <w:rFonts w:ascii="Times New Roman" w:eastAsia="Times New Roman" w:hAnsi="Times New Roman" w:cs="Times New Roman"/>
                <w:lang w:eastAsia="ru-RU"/>
              </w:rPr>
              <w:t>,</w:t>
            </w:r>
            <w:r w:rsidRPr="00162BA4">
              <w:rPr>
                <w:rFonts w:ascii="Times New Roman" w:eastAsia="Times New Roman" w:hAnsi="Times New Roman" w:cs="Times New Roman"/>
                <w:lang w:eastAsia="ru-RU"/>
              </w:rPr>
              <w:t xml:space="preserve"> </w:t>
            </w:r>
            <w:r w:rsidRPr="00162BA4">
              <w:rPr>
                <w:rFonts w:ascii="Times New Roman" w:eastAsia="Times New Roman" w:hAnsi="Times New Roman" w:cs="Times New Roman"/>
                <w:lang w:eastAsia="ru-RU"/>
              </w:rPr>
              <w:br/>
              <w:t xml:space="preserve"> </w:t>
            </w:r>
            <w:r>
              <w:rPr>
                <w:rFonts w:ascii="Times New Roman" w:eastAsia="Times New Roman" w:hAnsi="Times New Roman" w:cs="Times New Roman"/>
                <w:lang w:eastAsia="ru-RU"/>
              </w:rPr>
              <w:t>рублей</w:t>
            </w:r>
            <w:r w:rsidRPr="00162BA4">
              <w:rPr>
                <w:rFonts w:ascii="Times New Roman" w:eastAsia="Times New Roman" w:hAnsi="Times New Roman" w:cs="Times New Roman"/>
                <w:lang w:eastAsia="ru-RU"/>
              </w:rPr>
              <w:t xml:space="preserve">        </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1</w:t>
            </w:r>
          </w:p>
        </w:tc>
        <w:tc>
          <w:tcPr>
            <w:tcW w:w="7000" w:type="dxa"/>
            <w:tcBorders>
              <w:top w:val="nil"/>
              <w:left w:val="nil"/>
              <w:bottom w:val="single" w:sz="4" w:space="0" w:color="auto"/>
              <w:right w:val="single" w:sz="4" w:space="0" w:color="auto"/>
            </w:tcBorders>
            <w:shd w:val="clear" w:color="auto" w:fill="auto"/>
            <w:vAlign w:val="center"/>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2</w:t>
            </w:r>
          </w:p>
        </w:tc>
        <w:tc>
          <w:tcPr>
            <w:tcW w:w="2126" w:type="dxa"/>
            <w:gridSpan w:val="2"/>
            <w:tcBorders>
              <w:top w:val="nil"/>
              <w:left w:val="nil"/>
              <w:bottom w:val="single" w:sz="4" w:space="0" w:color="auto"/>
              <w:right w:val="single" w:sz="4" w:space="0" w:color="auto"/>
            </w:tcBorders>
            <w:shd w:val="clear" w:color="auto" w:fill="auto"/>
            <w:vAlign w:val="center"/>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3</w:t>
            </w:r>
          </w:p>
        </w:tc>
        <w:tc>
          <w:tcPr>
            <w:tcW w:w="1202"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center"/>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r>
      <w:tr w:rsidR="00162BA4" w:rsidRPr="00162BA4" w:rsidTr="004A5747">
        <w:trPr>
          <w:trHeight w:val="360"/>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 </w:t>
            </w:r>
          </w:p>
        </w:tc>
        <w:tc>
          <w:tcPr>
            <w:tcW w:w="7000" w:type="dxa"/>
            <w:tcBorders>
              <w:top w:val="nil"/>
              <w:left w:val="nil"/>
              <w:bottom w:val="single" w:sz="4" w:space="0" w:color="auto"/>
              <w:right w:val="single" w:sz="4" w:space="0" w:color="auto"/>
            </w:tcBorders>
            <w:shd w:val="clear" w:color="auto" w:fill="auto"/>
            <w:noWrap/>
            <w:vAlign w:val="center"/>
            <w:hideMark/>
          </w:tcPr>
          <w:p w:rsidR="00162BA4" w:rsidRPr="00162BA4" w:rsidRDefault="00162BA4" w:rsidP="00162BA4">
            <w:pPr>
              <w:spacing w:after="0" w:line="240" w:lineRule="auto"/>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 xml:space="preserve">Дорожный фонд - всего:                                              </w:t>
            </w:r>
          </w:p>
        </w:tc>
        <w:tc>
          <w:tcPr>
            <w:tcW w:w="2126" w:type="dxa"/>
            <w:gridSpan w:val="2"/>
            <w:tcBorders>
              <w:top w:val="nil"/>
              <w:left w:val="nil"/>
              <w:bottom w:val="single" w:sz="4" w:space="0" w:color="auto"/>
              <w:right w:val="single" w:sz="4" w:space="0" w:color="auto"/>
            </w:tcBorders>
            <w:shd w:val="clear" w:color="000000" w:fill="FFFFFF"/>
            <w:vAlign w:val="center"/>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455 183 443,69</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15"/>
        </w:trPr>
        <w:tc>
          <w:tcPr>
            <w:tcW w:w="513" w:type="dxa"/>
            <w:tcBorders>
              <w:top w:val="nil"/>
              <w:left w:val="single" w:sz="4" w:space="0" w:color="auto"/>
              <w:bottom w:val="single" w:sz="4" w:space="0" w:color="auto"/>
              <w:right w:val="single" w:sz="4" w:space="0" w:color="auto"/>
            </w:tcBorders>
            <w:shd w:val="clear" w:color="auto" w:fill="auto"/>
            <w:vAlign w:val="center"/>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 </w:t>
            </w:r>
          </w:p>
        </w:tc>
        <w:tc>
          <w:tcPr>
            <w:tcW w:w="7000" w:type="dxa"/>
            <w:tcBorders>
              <w:top w:val="nil"/>
              <w:left w:val="nil"/>
              <w:bottom w:val="single" w:sz="4" w:space="0" w:color="auto"/>
              <w:right w:val="single" w:sz="4" w:space="0" w:color="auto"/>
            </w:tcBorders>
            <w:shd w:val="clear" w:color="auto" w:fill="auto"/>
            <w:noWrap/>
            <w:vAlign w:val="center"/>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 xml:space="preserve">в том числе:                                                  </w:t>
            </w:r>
          </w:p>
        </w:tc>
        <w:tc>
          <w:tcPr>
            <w:tcW w:w="2126" w:type="dxa"/>
            <w:gridSpan w:val="2"/>
            <w:tcBorders>
              <w:top w:val="nil"/>
              <w:left w:val="nil"/>
              <w:bottom w:val="single" w:sz="4" w:space="0" w:color="auto"/>
              <w:right w:val="single" w:sz="4" w:space="0" w:color="auto"/>
            </w:tcBorders>
            <w:shd w:val="clear" w:color="000000" w:fill="FFFFFF"/>
            <w:vAlign w:val="center"/>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 </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587"/>
        </w:trPr>
        <w:tc>
          <w:tcPr>
            <w:tcW w:w="513" w:type="dxa"/>
            <w:tcBorders>
              <w:top w:val="nil"/>
              <w:left w:val="single" w:sz="4" w:space="0" w:color="auto"/>
              <w:bottom w:val="single" w:sz="4" w:space="0" w:color="auto"/>
              <w:right w:val="single" w:sz="4" w:space="0" w:color="auto"/>
            </w:tcBorders>
            <w:shd w:val="clear" w:color="auto" w:fill="auto"/>
            <w:noWrap/>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1</w:t>
            </w:r>
          </w:p>
        </w:tc>
        <w:tc>
          <w:tcPr>
            <w:tcW w:w="7000" w:type="dxa"/>
            <w:tcBorders>
              <w:top w:val="nil"/>
              <w:left w:val="nil"/>
              <w:bottom w:val="single" w:sz="4" w:space="0" w:color="auto"/>
              <w:right w:val="single" w:sz="4" w:space="0" w:color="auto"/>
            </w:tcBorders>
            <w:shd w:val="clear" w:color="auto" w:fill="auto"/>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Неиспользованный остаток бюджетных ассигнований дорожного фонда на 01.01.2021 г.</w:t>
            </w:r>
          </w:p>
        </w:tc>
        <w:tc>
          <w:tcPr>
            <w:tcW w:w="2126" w:type="dxa"/>
            <w:gridSpan w:val="2"/>
            <w:tcBorders>
              <w:top w:val="nil"/>
              <w:left w:val="nil"/>
              <w:bottom w:val="single" w:sz="4" w:space="0" w:color="auto"/>
              <w:right w:val="single" w:sz="4" w:space="0" w:color="auto"/>
            </w:tcBorders>
            <w:shd w:val="clear" w:color="000000" w:fill="FFFFFF"/>
            <w:noWrap/>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6 435 519,84</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83"/>
        </w:trPr>
        <w:tc>
          <w:tcPr>
            <w:tcW w:w="513" w:type="dxa"/>
            <w:tcBorders>
              <w:top w:val="nil"/>
              <w:left w:val="single" w:sz="4" w:space="0" w:color="auto"/>
              <w:bottom w:val="single" w:sz="4" w:space="0" w:color="auto"/>
              <w:right w:val="single" w:sz="4" w:space="0" w:color="auto"/>
            </w:tcBorders>
            <w:shd w:val="clear" w:color="auto" w:fill="auto"/>
            <w:noWrap/>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2</w:t>
            </w:r>
          </w:p>
        </w:tc>
        <w:tc>
          <w:tcPr>
            <w:tcW w:w="7000" w:type="dxa"/>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 xml:space="preserve">Средства бюджета в размере прогнозируемых поступлений  </w:t>
            </w:r>
            <w:proofErr w:type="gramStart"/>
            <w:r w:rsidRPr="00162BA4">
              <w:rPr>
                <w:rFonts w:ascii="Times New Roman" w:eastAsia="Times New Roman" w:hAnsi="Times New Roman" w:cs="Times New Roman"/>
                <w:lang w:eastAsia="ru-RU"/>
              </w:rPr>
              <w:t>от</w:t>
            </w:r>
            <w:proofErr w:type="gramEnd"/>
            <w:r w:rsidRPr="00162BA4">
              <w:rPr>
                <w:rFonts w:ascii="Times New Roman" w:eastAsia="Times New Roman" w:hAnsi="Times New Roman" w:cs="Times New Roman"/>
                <w:lang w:eastAsia="ru-RU"/>
              </w:rPr>
              <w:t xml:space="preserve">:  </w:t>
            </w:r>
          </w:p>
        </w:tc>
        <w:tc>
          <w:tcPr>
            <w:tcW w:w="2126" w:type="dxa"/>
            <w:gridSpan w:val="2"/>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247 803 463,85</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956"/>
        </w:trPr>
        <w:tc>
          <w:tcPr>
            <w:tcW w:w="513" w:type="dxa"/>
            <w:tcBorders>
              <w:top w:val="nil"/>
              <w:left w:val="single" w:sz="4" w:space="0" w:color="auto"/>
              <w:bottom w:val="single" w:sz="4" w:space="0" w:color="auto"/>
              <w:right w:val="single" w:sz="4" w:space="0" w:color="auto"/>
            </w:tcBorders>
            <w:shd w:val="clear" w:color="auto" w:fill="auto"/>
            <w:noWrap/>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2.1</w:t>
            </w:r>
          </w:p>
        </w:tc>
        <w:tc>
          <w:tcPr>
            <w:tcW w:w="7000" w:type="dxa"/>
            <w:tcBorders>
              <w:top w:val="nil"/>
              <w:left w:val="nil"/>
              <w:bottom w:val="single" w:sz="4" w:space="0" w:color="auto"/>
              <w:right w:val="single" w:sz="4" w:space="0" w:color="auto"/>
            </w:tcBorders>
            <w:shd w:val="clear" w:color="auto" w:fill="auto"/>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акцизов на автомобильный бензин, прямогонный бензин, дизельное топливо, моторные масла для дизельных и (или) карбюраторных (</w:t>
            </w:r>
            <w:proofErr w:type="spellStart"/>
            <w:r w:rsidRPr="00162BA4">
              <w:rPr>
                <w:rFonts w:ascii="Times New Roman" w:eastAsia="Times New Roman" w:hAnsi="Times New Roman" w:cs="Times New Roman"/>
                <w:lang w:eastAsia="ru-RU"/>
              </w:rPr>
              <w:t>инжекторных</w:t>
            </w:r>
            <w:proofErr w:type="spellEnd"/>
            <w:r w:rsidRPr="00162BA4">
              <w:rPr>
                <w:rFonts w:ascii="Times New Roman" w:eastAsia="Times New Roman" w:hAnsi="Times New Roman" w:cs="Times New Roman"/>
                <w:lang w:eastAsia="ru-RU"/>
              </w:rPr>
              <w:t>) двигателей, производимые на территории Российской Федерации, подлежащих зачислению в местный бюджет</w:t>
            </w:r>
          </w:p>
        </w:tc>
        <w:tc>
          <w:tcPr>
            <w:tcW w:w="2126" w:type="dxa"/>
            <w:gridSpan w:val="2"/>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26 053 000,00</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1044"/>
        </w:trPr>
        <w:tc>
          <w:tcPr>
            <w:tcW w:w="513" w:type="dxa"/>
            <w:tcBorders>
              <w:top w:val="nil"/>
              <w:left w:val="single" w:sz="4" w:space="0" w:color="auto"/>
              <w:bottom w:val="single" w:sz="4" w:space="0" w:color="auto"/>
              <w:right w:val="single" w:sz="4" w:space="0" w:color="auto"/>
            </w:tcBorders>
            <w:shd w:val="clear" w:color="auto" w:fill="auto"/>
            <w:noWrap/>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2.2</w:t>
            </w:r>
          </w:p>
        </w:tc>
        <w:tc>
          <w:tcPr>
            <w:tcW w:w="7000" w:type="dxa"/>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доходов от передачи в аренду земельных участков, государственная собственность на которые не разграничена и которые расположены в границах городских округов, а также средств от продажи права на заключение договоров аренды указанных земельных участков</w:t>
            </w:r>
          </w:p>
        </w:tc>
        <w:tc>
          <w:tcPr>
            <w:tcW w:w="2126" w:type="dxa"/>
            <w:gridSpan w:val="2"/>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221 750 463,85</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center"/>
              <w:rPr>
                <w:rFonts w:ascii="Calibri" w:eastAsia="Times New Roman" w:hAnsi="Calibri" w:cs="Times New Roman"/>
                <w:color w:val="FF0000"/>
                <w:lang w:eastAsia="ru-RU"/>
              </w:rPr>
            </w:pPr>
          </w:p>
        </w:tc>
      </w:tr>
      <w:tr w:rsidR="00162BA4" w:rsidRPr="00162BA4" w:rsidTr="004A5747">
        <w:trPr>
          <w:trHeight w:val="1839"/>
        </w:trPr>
        <w:tc>
          <w:tcPr>
            <w:tcW w:w="513" w:type="dxa"/>
            <w:tcBorders>
              <w:top w:val="nil"/>
              <w:left w:val="single" w:sz="4" w:space="0" w:color="auto"/>
              <w:bottom w:val="single" w:sz="4" w:space="0" w:color="auto"/>
              <w:right w:val="single" w:sz="4" w:space="0" w:color="auto"/>
            </w:tcBorders>
            <w:shd w:val="clear" w:color="auto" w:fill="auto"/>
            <w:noWrap/>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2.3</w:t>
            </w:r>
          </w:p>
        </w:tc>
        <w:tc>
          <w:tcPr>
            <w:tcW w:w="7000" w:type="dxa"/>
            <w:tcBorders>
              <w:top w:val="nil"/>
              <w:left w:val="nil"/>
              <w:bottom w:val="single" w:sz="4" w:space="0" w:color="auto"/>
              <w:right w:val="single" w:sz="4" w:space="0" w:color="auto"/>
            </w:tcBorders>
            <w:shd w:val="clear" w:color="auto" w:fill="auto"/>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государственной пошлины за выдачу органом местного самоуправления специального разрешения на движение по автомобильной дороге общего пользования местного значения специального разрешения на движение по автомобильной дороге транспортного средства, осуществляющих перевозки опасных, тяжеловесных и (или) крупногабаритных грузов, зачисляемых в бюджеты городских округов</w:t>
            </w:r>
          </w:p>
        </w:tc>
        <w:tc>
          <w:tcPr>
            <w:tcW w:w="2126" w:type="dxa"/>
            <w:gridSpan w:val="2"/>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0,00</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771"/>
        </w:trPr>
        <w:tc>
          <w:tcPr>
            <w:tcW w:w="513" w:type="dxa"/>
            <w:tcBorders>
              <w:top w:val="nil"/>
              <w:left w:val="single" w:sz="4" w:space="0" w:color="auto"/>
              <w:bottom w:val="single" w:sz="4" w:space="0" w:color="auto"/>
              <w:right w:val="single" w:sz="4" w:space="0" w:color="auto"/>
            </w:tcBorders>
            <w:shd w:val="clear" w:color="auto" w:fill="auto"/>
            <w:noWrap/>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2.4</w:t>
            </w:r>
          </w:p>
        </w:tc>
        <w:tc>
          <w:tcPr>
            <w:tcW w:w="7000" w:type="dxa"/>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 xml:space="preserve"> штрафов за нарушение правил перевозки крупногабаритных и тяжеловесных грузов по автомобильным дорогам общего пользования местного значения</w:t>
            </w:r>
          </w:p>
        </w:tc>
        <w:tc>
          <w:tcPr>
            <w:tcW w:w="2126" w:type="dxa"/>
            <w:gridSpan w:val="2"/>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0,00</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852"/>
        </w:trPr>
        <w:tc>
          <w:tcPr>
            <w:tcW w:w="513" w:type="dxa"/>
            <w:tcBorders>
              <w:top w:val="nil"/>
              <w:left w:val="single" w:sz="4" w:space="0" w:color="auto"/>
              <w:bottom w:val="single" w:sz="4" w:space="0" w:color="auto"/>
              <w:right w:val="single" w:sz="4" w:space="0" w:color="auto"/>
            </w:tcBorders>
            <w:shd w:val="clear" w:color="auto" w:fill="auto"/>
            <w:noWrap/>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2.5</w:t>
            </w:r>
          </w:p>
        </w:tc>
        <w:tc>
          <w:tcPr>
            <w:tcW w:w="7000" w:type="dxa"/>
            <w:tcBorders>
              <w:top w:val="nil"/>
              <w:left w:val="nil"/>
              <w:bottom w:val="single" w:sz="4" w:space="0" w:color="auto"/>
              <w:right w:val="single" w:sz="4" w:space="0" w:color="auto"/>
            </w:tcBorders>
            <w:shd w:val="clear" w:color="auto" w:fill="auto"/>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 xml:space="preserve">     платы в счет возмещения вреда, причиняемого автомобильным дорогам общего пользования местного значения транспортными средствами, осуществляющими перевозки тяжеловесных грузов</w:t>
            </w:r>
          </w:p>
        </w:tc>
        <w:tc>
          <w:tcPr>
            <w:tcW w:w="2126" w:type="dxa"/>
            <w:gridSpan w:val="2"/>
            <w:tcBorders>
              <w:top w:val="nil"/>
              <w:left w:val="nil"/>
              <w:bottom w:val="single" w:sz="4" w:space="0" w:color="auto"/>
              <w:right w:val="single" w:sz="4" w:space="0" w:color="auto"/>
            </w:tcBorders>
            <w:shd w:val="clear" w:color="000000" w:fill="FFFFFF"/>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0,00</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900"/>
        </w:trPr>
        <w:tc>
          <w:tcPr>
            <w:tcW w:w="513" w:type="dxa"/>
            <w:tcBorders>
              <w:top w:val="nil"/>
              <w:left w:val="single" w:sz="4" w:space="0" w:color="auto"/>
              <w:bottom w:val="single" w:sz="4" w:space="0" w:color="auto"/>
              <w:right w:val="single" w:sz="4" w:space="0" w:color="auto"/>
            </w:tcBorders>
            <w:shd w:val="clear" w:color="auto" w:fill="auto"/>
            <w:noWrap/>
            <w:hideMark/>
          </w:tcPr>
          <w:p w:rsidR="00162BA4" w:rsidRPr="00162BA4" w:rsidRDefault="00162BA4" w:rsidP="00162BA4">
            <w:pPr>
              <w:spacing w:after="0" w:line="240" w:lineRule="auto"/>
              <w:jc w:val="center"/>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3</w:t>
            </w:r>
          </w:p>
        </w:tc>
        <w:tc>
          <w:tcPr>
            <w:tcW w:w="7000" w:type="dxa"/>
            <w:tcBorders>
              <w:top w:val="nil"/>
              <w:left w:val="nil"/>
              <w:bottom w:val="single" w:sz="4" w:space="0" w:color="auto"/>
              <w:right w:val="single" w:sz="4" w:space="0" w:color="auto"/>
            </w:tcBorders>
            <w:shd w:val="clear" w:color="auto" w:fill="auto"/>
            <w:hideMark/>
          </w:tcPr>
          <w:p w:rsidR="00162BA4" w:rsidRPr="00162BA4" w:rsidRDefault="00162BA4" w:rsidP="00162BA4">
            <w:pPr>
              <w:spacing w:after="0" w:line="240" w:lineRule="auto"/>
              <w:jc w:val="both"/>
              <w:rPr>
                <w:rFonts w:ascii="Times New Roman" w:eastAsia="Times New Roman" w:hAnsi="Times New Roman" w:cs="Times New Roman"/>
                <w:lang w:eastAsia="ru-RU"/>
              </w:rPr>
            </w:pPr>
            <w:r w:rsidRPr="00162BA4">
              <w:rPr>
                <w:rFonts w:ascii="Times New Roman" w:eastAsia="Times New Roman" w:hAnsi="Times New Roman" w:cs="Times New Roman"/>
                <w:lang w:eastAsia="ru-RU"/>
              </w:rPr>
              <w:t>Субсидии из дорожного фонда Приморского края на финансовое обеспечение дорожной деятельности в отношении автомобильных дорог общего пользования местного значения</w:t>
            </w:r>
          </w:p>
        </w:tc>
        <w:tc>
          <w:tcPr>
            <w:tcW w:w="2126" w:type="dxa"/>
            <w:gridSpan w:val="2"/>
            <w:tcBorders>
              <w:top w:val="nil"/>
              <w:left w:val="nil"/>
              <w:bottom w:val="single" w:sz="4" w:space="0" w:color="auto"/>
              <w:right w:val="single" w:sz="4" w:space="0" w:color="auto"/>
            </w:tcBorders>
            <w:shd w:val="clear" w:color="000000" w:fill="FFFFFF"/>
            <w:noWrap/>
            <w:hideMark/>
          </w:tcPr>
          <w:p w:rsidR="00162BA4" w:rsidRPr="00162BA4" w:rsidRDefault="00162BA4" w:rsidP="00162BA4">
            <w:pPr>
              <w:spacing w:after="0" w:line="240" w:lineRule="auto"/>
              <w:jc w:val="right"/>
              <w:rPr>
                <w:rFonts w:ascii="Times New Roman" w:eastAsia="Times New Roman" w:hAnsi="Times New Roman" w:cs="Times New Roman"/>
                <w:sz w:val="24"/>
                <w:szCs w:val="24"/>
                <w:lang w:eastAsia="ru-RU"/>
              </w:rPr>
            </w:pPr>
            <w:r w:rsidRPr="00162BA4">
              <w:rPr>
                <w:rFonts w:ascii="Times New Roman" w:eastAsia="Times New Roman" w:hAnsi="Times New Roman" w:cs="Times New Roman"/>
                <w:sz w:val="24"/>
                <w:szCs w:val="24"/>
                <w:lang w:eastAsia="ru-RU"/>
              </w:rPr>
              <w:t>200 944 460,00</w:t>
            </w: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lang w:eastAsia="ru-RU"/>
              </w:rPr>
            </w:pPr>
          </w:p>
        </w:tc>
        <w:tc>
          <w:tcPr>
            <w:tcW w:w="700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lang w:eastAsia="ru-RU"/>
              </w:rPr>
            </w:pPr>
          </w:p>
        </w:tc>
        <w:tc>
          <w:tcPr>
            <w:tcW w:w="212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noWrap/>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r w:rsidR="00162BA4" w:rsidRPr="00162BA4" w:rsidTr="004A5747">
        <w:trPr>
          <w:trHeight w:val="300"/>
        </w:trPr>
        <w:tc>
          <w:tcPr>
            <w:tcW w:w="513"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7000" w:type="dxa"/>
            <w:tcBorders>
              <w:top w:val="nil"/>
              <w:left w:val="nil"/>
              <w:bottom w:val="nil"/>
              <w:right w:val="nil"/>
            </w:tcBorders>
            <w:shd w:val="clear" w:color="auto" w:fill="auto"/>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2126" w:type="dxa"/>
            <w:gridSpan w:val="2"/>
            <w:tcBorders>
              <w:top w:val="nil"/>
              <w:left w:val="nil"/>
              <w:bottom w:val="nil"/>
              <w:right w:val="nil"/>
            </w:tcBorders>
            <w:shd w:val="clear" w:color="auto" w:fill="auto"/>
            <w:vAlign w:val="bottom"/>
            <w:hideMark/>
          </w:tcPr>
          <w:p w:rsidR="00162BA4" w:rsidRPr="00162BA4" w:rsidRDefault="00162BA4" w:rsidP="00162BA4">
            <w:pPr>
              <w:spacing w:after="0" w:line="240" w:lineRule="auto"/>
              <w:jc w:val="right"/>
              <w:rPr>
                <w:rFonts w:ascii="Calibri" w:eastAsia="Times New Roman" w:hAnsi="Calibri" w:cs="Times New Roman"/>
                <w:color w:val="FF0000"/>
                <w:lang w:eastAsia="ru-RU"/>
              </w:rPr>
            </w:pPr>
          </w:p>
        </w:tc>
        <w:tc>
          <w:tcPr>
            <w:tcW w:w="1202"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143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c>
          <w:tcPr>
            <w:tcW w:w="976" w:type="dxa"/>
            <w:tcBorders>
              <w:top w:val="nil"/>
              <w:left w:val="nil"/>
              <w:bottom w:val="nil"/>
              <w:right w:val="nil"/>
            </w:tcBorders>
            <w:shd w:val="clear" w:color="auto" w:fill="auto"/>
            <w:noWrap/>
            <w:vAlign w:val="bottom"/>
            <w:hideMark/>
          </w:tcPr>
          <w:p w:rsidR="00162BA4" w:rsidRPr="00162BA4" w:rsidRDefault="00162BA4" w:rsidP="00162BA4">
            <w:pPr>
              <w:spacing w:after="0" w:line="240" w:lineRule="auto"/>
              <w:rPr>
                <w:rFonts w:ascii="Calibri" w:eastAsia="Times New Roman" w:hAnsi="Calibri" w:cs="Times New Roman"/>
                <w:color w:val="FF0000"/>
                <w:lang w:eastAsia="ru-RU"/>
              </w:rPr>
            </w:pPr>
          </w:p>
        </w:tc>
      </w:tr>
    </w:tbl>
    <w:p w:rsidR="006A3C4D" w:rsidRDefault="006A3C4D"/>
    <w:sectPr w:rsidR="006A3C4D" w:rsidSect="004A5747">
      <w:headerReference w:type="even" r:id="rId7"/>
      <w:headerReference w:type="default" r:id="rId8"/>
      <w:footerReference w:type="even" r:id="rId9"/>
      <w:footerReference w:type="default" r:id="rId10"/>
      <w:headerReference w:type="first" r:id="rId11"/>
      <w:footerReference w:type="first" r:id="rId12"/>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385" w:rsidRDefault="00944385" w:rsidP="00E51E16">
      <w:pPr>
        <w:spacing w:after="0" w:line="240" w:lineRule="auto"/>
      </w:pPr>
      <w:r>
        <w:separator/>
      </w:r>
    </w:p>
  </w:endnote>
  <w:endnote w:type="continuationSeparator" w:id="0">
    <w:p w:rsidR="00944385" w:rsidRDefault="00944385" w:rsidP="00E51E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E16" w:rsidRDefault="00E51E16">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E16" w:rsidRDefault="00E51E16">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E16" w:rsidRDefault="00E51E1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385" w:rsidRDefault="00944385" w:rsidP="00E51E16">
      <w:pPr>
        <w:spacing w:after="0" w:line="240" w:lineRule="auto"/>
      </w:pPr>
      <w:r>
        <w:separator/>
      </w:r>
    </w:p>
  </w:footnote>
  <w:footnote w:type="continuationSeparator" w:id="0">
    <w:p w:rsidR="00944385" w:rsidRDefault="00944385" w:rsidP="00E51E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E16" w:rsidRDefault="00E51E1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E16" w:rsidRDefault="00E51E1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1E16" w:rsidRDefault="00E51E16">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A4F"/>
    <w:rsid w:val="00162BA4"/>
    <w:rsid w:val="003D0A4F"/>
    <w:rsid w:val="004A5747"/>
    <w:rsid w:val="006A3C4D"/>
    <w:rsid w:val="00944385"/>
    <w:rsid w:val="00BC64B2"/>
    <w:rsid w:val="00E51E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62BA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4">
    <w:name w:val="header"/>
    <w:basedOn w:val="a"/>
    <w:link w:val="a5"/>
    <w:uiPriority w:val="99"/>
    <w:unhideWhenUsed/>
    <w:rsid w:val="00E51E1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51E16"/>
  </w:style>
  <w:style w:type="paragraph" w:styleId="a6">
    <w:name w:val="footer"/>
    <w:basedOn w:val="a"/>
    <w:link w:val="a7"/>
    <w:uiPriority w:val="99"/>
    <w:unhideWhenUsed/>
    <w:rsid w:val="00E51E1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51E1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62BA4"/>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4">
    <w:name w:val="header"/>
    <w:basedOn w:val="a"/>
    <w:link w:val="a5"/>
    <w:uiPriority w:val="99"/>
    <w:unhideWhenUsed/>
    <w:rsid w:val="00E51E1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51E16"/>
  </w:style>
  <w:style w:type="paragraph" w:styleId="a6">
    <w:name w:val="footer"/>
    <w:basedOn w:val="a"/>
    <w:link w:val="a7"/>
    <w:uiPriority w:val="99"/>
    <w:unhideWhenUsed/>
    <w:rsid w:val="00E51E1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51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40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335</Words>
  <Characters>1913</Characters>
  <Application>Microsoft Office Word</Application>
  <DocSecurity>0</DocSecurity>
  <Lines>15</Lines>
  <Paragraphs>4</Paragraphs>
  <ScaleCrop>false</ScaleCrop>
  <Company/>
  <LinksUpToDate>false</LinksUpToDate>
  <CharactersWithSpaces>2244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Малина</dc:creator>
  <cp:keywords/>
  <dc:description/>
  <cp:lastModifiedBy>Наталья В. Чернова</cp:lastModifiedBy>
  <cp:revision>5</cp:revision>
  <dcterms:created xsi:type="dcterms:W3CDTF">2021-06-17T05:53:00Z</dcterms:created>
  <dcterms:modified xsi:type="dcterms:W3CDTF">2021-08-30T00:25:00Z</dcterms:modified>
</cp:coreProperties>
</file>